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14" w:rsidRPr="00092BD7" w:rsidRDefault="001F4914" w:rsidP="001F4914">
      <w:pPr>
        <w:widowControl/>
        <w:pBdr>
          <w:bottom w:val="single" w:sz="6" w:space="8" w:color="E7E7EB"/>
        </w:pBdr>
        <w:shd w:val="clear" w:color="auto" w:fill="FFFFFF"/>
        <w:spacing w:after="210"/>
        <w:jc w:val="center"/>
        <w:outlineLvl w:val="1"/>
        <w:rPr>
          <w:rFonts w:ascii="Helvetica" w:eastAsia="宋体" w:hAnsi="Helvetica" w:cs="Helvetica"/>
          <w:b/>
          <w:kern w:val="0"/>
          <w:sz w:val="36"/>
          <w:szCs w:val="36"/>
        </w:rPr>
      </w:pPr>
      <w:r w:rsidRPr="00092BD7">
        <w:rPr>
          <w:rFonts w:ascii="Helvetica" w:eastAsia="宋体" w:hAnsi="Helvetica" w:cs="Helvetica"/>
          <w:b/>
          <w:kern w:val="0"/>
          <w:sz w:val="36"/>
          <w:szCs w:val="36"/>
        </w:rPr>
        <w:t>玉林师范学院</w:t>
      </w:r>
      <w:r w:rsidRPr="00092BD7">
        <w:rPr>
          <w:rFonts w:ascii="Helvetica" w:eastAsia="宋体" w:hAnsi="Helvetica" w:cs="Helvetica"/>
          <w:b/>
          <w:kern w:val="0"/>
          <w:sz w:val="36"/>
          <w:szCs w:val="36"/>
        </w:rPr>
        <w:t>2018</w:t>
      </w:r>
      <w:r w:rsidRPr="00092BD7">
        <w:rPr>
          <w:rFonts w:ascii="Helvetica" w:eastAsia="宋体" w:hAnsi="Helvetica" w:cs="Helvetica"/>
          <w:b/>
          <w:kern w:val="0"/>
          <w:sz w:val="36"/>
          <w:szCs w:val="36"/>
        </w:rPr>
        <w:t>年公开招聘博士人才简章</w:t>
      </w:r>
    </w:p>
    <w:p w:rsidR="001F4914" w:rsidRPr="00092BD7" w:rsidRDefault="001F4914" w:rsidP="001F4914">
      <w:pPr>
        <w:widowControl/>
        <w:shd w:val="clear" w:color="auto" w:fill="FFFFFF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玉林师范学院（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http://www.ylu.cn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）是广西壮族自治区直属本科院校，坐落在广西东南部的千年古州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——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玉林市，学科涵盖了经济学、法学、教育学、文学、历史学、理学、工学、管理学、农学、艺术学等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大学科门类，有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57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个普通本科专业，面向全国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24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个省（市、自治区）及东南亚国家招生，与陕西师范大学等高校联合培养硕士，现有全日制在校生</w:t>
      </w:r>
      <w:r w:rsidRPr="00092BD7">
        <w:rPr>
          <w:rFonts w:ascii="Times New Roman" w:eastAsia="宋体" w:hAnsi="Times New Roman" w:cs="Times New Roman"/>
          <w:kern w:val="0"/>
          <w:sz w:val="28"/>
          <w:szCs w:val="28"/>
        </w:rPr>
        <w:t>19000</w:t>
      </w:r>
      <w:r w:rsidRPr="00092BD7">
        <w:rPr>
          <w:rFonts w:ascii="Times New Roman" w:eastAsia="宋体" w:hAnsi="Helvetica" w:cs="Times New Roman"/>
          <w:kern w:val="0"/>
          <w:sz w:val="28"/>
          <w:szCs w:val="28"/>
        </w:rPr>
        <w:t>多人。学校正在努力建设成为国内知名、区内领先、以教师教育为特色的高水平地方应用型大学。</w:t>
      </w:r>
    </w:p>
    <w:p w:rsidR="001F4914" w:rsidRPr="001F4914" w:rsidRDefault="001F4914" w:rsidP="001F4914">
      <w:pPr>
        <w:widowControl/>
        <w:shd w:val="clear" w:color="auto" w:fill="FFFFFF"/>
        <w:jc w:val="left"/>
        <w:rPr>
          <w:rFonts w:ascii="Helvetica" w:eastAsia="宋体" w:hAnsi="Helvetica" w:cs="Helvetica"/>
          <w:color w:val="3E3E3E"/>
          <w:kern w:val="0"/>
          <w:sz w:val="28"/>
          <w:szCs w:val="28"/>
        </w:rPr>
      </w:pPr>
      <w:r>
        <w:rPr>
          <w:rFonts w:ascii="Helvetica" w:eastAsia="宋体" w:hAnsi="Helvetica" w:cs="Helvetica"/>
          <w:noProof/>
          <w:color w:val="3E3E3E"/>
          <w:kern w:val="0"/>
          <w:sz w:val="28"/>
          <w:szCs w:val="28"/>
        </w:rPr>
        <w:drawing>
          <wp:inline distT="0" distB="0" distL="0" distR="0">
            <wp:extent cx="5274310" cy="2448787"/>
            <wp:effectExtent l="19050" t="0" r="2540" b="0"/>
            <wp:docPr id="28" name="图片 28" descr="C:\Users\lenovo\AppData\Local\Temp\WeChat Files\c2f2e1cc83f4a4acbb80d02dc45db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ovo\AppData\Local\Temp\WeChat Files\c2f2e1cc83f4a4acbb80d02dc45dbe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14" w:rsidRPr="00092BD7" w:rsidRDefault="001F4914" w:rsidP="001F4914">
      <w:pPr>
        <w:widowControl/>
        <w:shd w:val="clear" w:color="auto" w:fill="FFFFFF"/>
        <w:spacing w:line="279" w:lineRule="atLeast"/>
        <w:jc w:val="left"/>
        <w:rPr>
          <w:rFonts w:ascii="Helvetica" w:eastAsia="宋体" w:hAnsi="Helvetica" w:cs="Helvetica"/>
          <w:b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b/>
          <w:kern w:val="0"/>
          <w:sz w:val="28"/>
          <w:szCs w:val="28"/>
        </w:rPr>
        <w:t>一、博士人才招聘计划</w:t>
      </w:r>
    </w:p>
    <w:p w:rsidR="001F4914" w:rsidRPr="00092BD7" w:rsidRDefault="001F4914" w:rsidP="001F4914">
      <w:pPr>
        <w:widowControl/>
        <w:shd w:val="clear" w:color="auto" w:fill="FFFFFF"/>
        <w:ind w:firstLineChars="200" w:firstLine="560"/>
        <w:rPr>
          <w:rFonts w:ascii="Helvetica" w:eastAsia="宋体" w:hAnsi="Helvetica" w:cs="Helvetica"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kern w:val="0"/>
          <w:sz w:val="28"/>
          <w:szCs w:val="28"/>
        </w:rPr>
        <w:t>2018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年计划招聘各学科博士人才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100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名，具体岗位参看附表《玉林师范学院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2018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年博士人才招聘计划表》。</w:t>
      </w:r>
    </w:p>
    <w:p w:rsidR="001F4914" w:rsidRPr="00092BD7" w:rsidRDefault="001F4914" w:rsidP="001F4914">
      <w:pPr>
        <w:widowControl/>
        <w:shd w:val="clear" w:color="auto" w:fill="FFFFFF"/>
        <w:ind w:firstLineChars="200" w:firstLine="560"/>
        <w:rPr>
          <w:rFonts w:ascii="Helvetica" w:eastAsia="宋体" w:hAnsi="Helvetica" w:cs="Helvetica"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kern w:val="0"/>
          <w:sz w:val="28"/>
          <w:szCs w:val="28"/>
        </w:rPr>
        <w:t> 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我校长期面向海内外招聘各学科、各专业领域的博士、教授（含其他正高职称专业技术人员），其中部分紧缺专业的博士、教授招聘不受本计划指标限制。同时，也欢迎不在《计划表》内的其他专业学科的博士、教授投简历应聘。</w:t>
      </w:r>
    </w:p>
    <w:p w:rsidR="001F4914" w:rsidRPr="00F72E8F" w:rsidRDefault="001F4914" w:rsidP="001F4914">
      <w:pPr>
        <w:widowControl/>
        <w:shd w:val="clear" w:color="auto" w:fill="FFFFFF"/>
        <w:spacing w:line="279" w:lineRule="atLeast"/>
        <w:jc w:val="center"/>
        <w:rPr>
          <w:rFonts w:ascii="Helvetica" w:eastAsia="宋体" w:hAnsi="Helvetica" w:cs="Helvetica"/>
          <w:b/>
          <w:kern w:val="0"/>
          <w:sz w:val="28"/>
          <w:szCs w:val="28"/>
        </w:rPr>
      </w:pPr>
      <w:r w:rsidRPr="00F72E8F">
        <w:rPr>
          <w:rFonts w:ascii="Helvetica" w:eastAsia="宋体" w:hAnsi="Helvetica" w:cs="Helvetica"/>
          <w:b/>
          <w:kern w:val="0"/>
          <w:sz w:val="28"/>
          <w:szCs w:val="28"/>
        </w:rPr>
        <w:lastRenderedPageBreak/>
        <w:t>玉林师范学院</w:t>
      </w:r>
      <w:r w:rsidRPr="00F72E8F">
        <w:rPr>
          <w:rFonts w:ascii="Helvetica" w:eastAsia="宋体" w:hAnsi="Helvetica" w:cs="Helvetica"/>
          <w:b/>
          <w:kern w:val="0"/>
          <w:sz w:val="28"/>
          <w:szCs w:val="28"/>
        </w:rPr>
        <w:t>2018</w:t>
      </w:r>
      <w:r w:rsidRPr="00F72E8F">
        <w:rPr>
          <w:rFonts w:ascii="Helvetica" w:eastAsia="宋体" w:hAnsi="Helvetica" w:cs="Helvetica"/>
          <w:b/>
          <w:kern w:val="0"/>
          <w:sz w:val="28"/>
          <w:szCs w:val="28"/>
        </w:rPr>
        <w:t>年博士人才招聘计划表</w:t>
      </w:r>
    </w:p>
    <w:p w:rsidR="001F4914" w:rsidRPr="001F4914" w:rsidRDefault="001F4914" w:rsidP="001F4914">
      <w:pPr>
        <w:widowControl/>
        <w:shd w:val="clear" w:color="auto" w:fill="FFFFFF"/>
        <w:spacing w:line="279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876925" cy="8220075"/>
            <wp:effectExtent l="19050" t="0" r="9525" b="0"/>
            <wp:docPr id="9" name="图片 9" descr="C:\Users\lenovo\AppData\Local\Temp\WeChat Files\44871fd306b5e023f882d04c7cd1f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Temp\WeChat Files\44871fd306b5e023f882d04c7cd1f3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14" w:rsidRPr="00092BD7" w:rsidRDefault="001F4914" w:rsidP="001F4914">
      <w:pPr>
        <w:widowControl/>
        <w:shd w:val="clear" w:color="auto" w:fill="FFFFFF"/>
        <w:spacing w:line="279" w:lineRule="atLeast"/>
        <w:jc w:val="left"/>
        <w:rPr>
          <w:rFonts w:ascii="Helvetica" w:eastAsia="宋体" w:hAnsi="Helvetica" w:cs="Helvetica"/>
          <w:b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b/>
          <w:kern w:val="0"/>
          <w:sz w:val="28"/>
          <w:szCs w:val="28"/>
        </w:rPr>
        <w:lastRenderedPageBreak/>
        <w:t>二、待遇</w:t>
      </w:r>
    </w:p>
    <w:p w:rsidR="001F4914" w:rsidRPr="00092BD7" w:rsidRDefault="001F4914" w:rsidP="001F4914">
      <w:pPr>
        <w:widowControl/>
        <w:shd w:val="clear" w:color="auto" w:fill="FFFFFF"/>
        <w:spacing w:line="279" w:lineRule="atLeast"/>
        <w:ind w:firstLine="480"/>
        <w:jc w:val="left"/>
        <w:rPr>
          <w:rFonts w:ascii="Helvetica" w:eastAsia="宋体" w:hAnsi="Helvetica" w:cs="Helvetica"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kern w:val="0"/>
          <w:sz w:val="28"/>
          <w:szCs w:val="28"/>
        </w:rPr>
        <w:t>入事业编制，安家费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20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～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30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万元；以项目管理方式提供科研启动费：自然科学类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15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万元，人文社科类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10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万元；提供一套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90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平方左右的校内住房租住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(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自行解决住房的，学校可在其原有安家费基础上增加安家费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5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万元。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)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；副高以下职称的，内聘为副教授，享受三年副教授待遇，另外每月随工资发放博士津贴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1500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元，平均年收入为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18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万元左右；可根据具体情况安排具有本科及以上学历的配偶工作。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br/>
        <w:t>       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其他更高层次的专家学者，待遇面议。</w:t>
      </w:r>
    </w:p>
    <w:p w:rsidR="001F4914" w:rsidRPr="001F4914" w:rsidRDefault="001F4914" w:rsidP="001F4914">
      <w:pPr>
        <w:widowControl/>
        <w:shd w:val="clear" w:color="auto" w:fill="FFFFFF"/>
        <w:spacing w:line="279" w:lineRule="atLeast"/>
        <w:jc w:val="left"/>
        <w:rPr>
          <w:rFonts w:ascii="Helvetica" w:eastAsia="宋体" w:hAnsi="Helvetica" w:cs="Helvetica"/>
          <w:b/>
          <w:kern w:val="0"/>
          <w:sz w:val="28"/>
          <w:szCs w:val="28"/>
        </w:rPr>
      </w:pPr>
      <w:r w:rsidRPr="001F4914">
        <w:rPr>
          <w:rFonts w:ascii="Helvetica" w:eastAsia="宋体" w:hAnsi="Helvetica" w:cs="Helvetica"/>
          <w:b/>
          <w:kern w:val="0"/>
          <w:sz w:val="28"/>
          <w:szCs w:val="28"/>
        </w:rPr>
        <w:t>三、应聘方式</w:t>
      </w:r>
    </w:p>
    <w:p w:rsidR="001F4914" w:rsidRPr="00092BD7" w:rsidRDefault="001F4914" w:rsidP="001F4914">
      <w:pPr>
        <w:widowControl/>
        <w:shd w:val="clear" w:color="auto" w:fill="FFFFFF"/>
        <w:spacing w:line="279" w:lineRule="atLeast"/>
        <w:ind w:firstLine="480"/>
        <w:rPr>
          <w:rFonts w:ascii="Helvetica" w:eastAsia="宋体" w:hAnsi="Helvetica" w:cs="Helvetica"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kern w:val="0"/>
          <w:sz w:val="28"/>
          <w:szCs w:val="28"/>
        </w:rPr>
        <w:t>填写《玉林师范学院博士应聘登记表》，并将个人应聘简历、学历学位、职称、学术成果等材料做压缩包，以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“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某某博士应聘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XX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岗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”</w:t>
      </w:r>
      <w:r w:rsidRPr="00092BD7">
        <w:rPr>
          <w:rFonts w:ascii="Helvetica" w:eastAsia="宋体" w:hAnsi="Helvetica" w:cs="Helvetica"/>
          <w:kern w:val="0"/>
          <w:sz w:val="28"/>
          <w:szCs w:val="28"/>
        </w:rPr>
        <w:t>为主题，发邮件到招聘单位联系人的邮箱即可。</w:t>
      </w:r>
    </w:p>
    <w:p w:rsidR="001F4914" w:rsidRPr="00092BD7" w:rsidRDefault="001F4914" w:rsidP="001F4914">
      <w:pPr>
        <w:widowControl/>
        <w:shd w:val="clear" w:color="auto" w:fill="FFFFFF"/>
        <w:spacing w:line="279" w:lineRule="atLeast"/>
        <w:ind w:firstLine="480"/>
        <w:rPr>
          <w:rFonts w:ascii="Helvetica" w:eastAsia="宋体" w:hAnsi="Helvetica" w:cs="Helvetica"/>
          <w:kern w:val="0"/>
          <w:sz w:val="28"/>
          <w:szCs w:val="28"/>
        </w:rPr>
      </w:pPr>
      <w:r w:rsidRPr="00092BD7">
        <w:rPr>
          <w:rFonts w:ascii="Helvetica" w:eastAsia="宋体" w:hAnsi="Helvetica" w:cs="Helvetica"/>
          <w:kern w:val="0"/>
          <w:sz w:val="28"/>
          <w:szCs w:val="28"/>
        </w:rPr>
        <w:t>热忱欢迎海内外高层次人才来我校应聘，欢迎来电垂询、来校考察！</w:t>
      </w:r>
    </w:p>
    <w:p w:rsidR="00CC7B58" w:rsidRPr="00FB756A" w:rsidRDefault="00CC7B58">
      <w:pPr>
        <w:rPr>
          <w:sz w:val="28"/>
          <w:szCs w:val="28"/>
        </w:rPr>
      </w:pPr>
    </w:p>
    <w:sectPr w:rsidR="00CC7B58" w:rsidRPr="00FB756A" w:rsidSect="00CC7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49" w:rsidRDefault="00833149" w:rsidP="002B3EB5">
      <w:r>
        <w:separator/>
      </w:r>
    </w:p>
  </w:endnote>
  <w:endnote w:type="continuationSeparator" w:id="0">
    <w:p w:rsidR="00833149" w:rsidRDefault="00833149" w:rsidP="002B3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49" w:rsidRDefault="00833149" w:rsidP="002B3EB5">
      <w:r>
        <w:separator/>
      </w:r>
    </w:p>
  </w:footnote>
  <w:footnote w:type="continuationSeparator" w:id="0">
    <w:p w:rsidR="00833149" w:rsidRDefault="00833149" w:rsidP="002B3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914"/>
    <w:rsid w:val="00092BD7"/>
    <w:rsid w:val="001F4914"/>
    <w:rsid w:val="002B3EB5"/>
    <w:rsid w:val="0077710F"/>
    <w:rsid w:val="00833149"/>
    <w:rsid w:val="0091006B"/>
    <w:rsid w:val="00C47E3E"/>
    <w:rsid w:val="00CC7B58"/>
    <w:rsid w:val="00F72E8F"/>
    <w:rsid w:val="00FB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5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F49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F4914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F4914"/>
    <w:rPr>
      <w:i/>
      <w:iCs/>
    </w:rPr>
  </w:style>
  <w:style w:type="character" w:customStyle="1" w:styleId="apple-converted-space">
    <w:name w:val="apple-converted-space"/>
    <w:basedOn w:val="a0"/>
    <w:rsid w:val="001F4914"/>
  </w:style>
  <w:style w:type="character" w:styleId="a4">
    <w:name w:val="Hyperlink"/>
    <w:basedOn w:val="a0"/>
    <w:uiPriority w:val="99"/>
    <w:semiHidden/>
    <w:unhideWhenUsed/>
    <w:rsid w:val="001F491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F49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F491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F4914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2B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2B3EB5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2B3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2B3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1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</Words>
  <Characters>650</Characters>
  <Application>Microsoft Office Word</Application>
  <DocSecurity>0</DocSecurity>
  <Lines>5</Lines>
  <Paragraphs>1</Paragraphs>
  <ScaleCrop>false</ScaleCrop>
  <Company>Lenovo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2018-03-22T08:23:00Z</dcterms:created>
  <dcterms:modified xsi:type="dcterms:W3CDTF">2018-03-22T08:49:00Z</dcterms:modified>
</cp:coreProperties>
</file>